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  <w:spacing w:after="120" w:before="240"/>
      </w:pPr>
      <w:r>
        <w:rPr>
          <w:b/>
          <w:bCs/>
          <w:color w:val="0E2742"/>
          <w:sz w:val="30"/>
          <w:szCs w:val="30"/>
        </w:rPr>
        <w:t xml:space="preserve">Job Requisition / Hiring Indent</w:t>
      </w:r>
    </w:p>
    <w:p>
      <w:pPr>
        <w:spacing w:after="200"/>
      </w:pPr>
      <w:r>
        <w:rPr>
          <w:i/>
          <w:iCs/>
          <w:color w:val="6C7A8A"/>
          <w:sz w:val="20"/>
          <w:szCs w:val="20"/>
        </w:rPr>
        <w:t xml:space="preserve">Use this form to brief Recruiter Wings on a new role. The more detail you give us, the faster and sharper your first shortlist.</w:t>
      </w:r>
    </w:p>
    <w:tbl>
      <w:tblPr>
        <w:tblW w:type="dxa" w:w="96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300"/>
        <w:gridCol w:w="6360"/>
      </w:tblGrid>
      <w:tr>
        <w:tc>
          <w:tcPr>
            <w:tcW w:type="dxa" w:w="330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shd w:fill="EDF2FA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0E2742"/>
                <w:sz w:val="19"/>
                <w:szCs w:val="19"/>
              </w:rPr>
              <w:t xml:space="preserve">Company</w:t>
            </w:r>
          </w:p>
        </w:tc>
        <w:tc>
          <w:tcPr>
            <w:tcW w:type="dxa" w:w="636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30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shd w:fill="EDF2FA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0E2742"/>
                <w:sz w:val="19"/>
                <w:szCs w:val="19"/>
              </w:rPr>
              <w:t xml:space="preserve">Hiring manager &amp; email</w:t>
            </w:r>
          </w:p>
        </w:tc>
        <w:tc>
          <w:tcPr>
            <w:tcW w:type="dxa" w:w="636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30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shd w:fill="EDF2FA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0E2742"/>
                <w:sz w:val="19"/>
                <w:szCs w:val="19"/>
              </w:rPr>
              <w:t xml:space="preserve">Role title</w:t>
            </w:r>
          </w:p>
        </w:tc>
        <w:tc>
          <w:tcPr>
            <w:tcW w:type="dxa" w:w="636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30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shd w:fill="EDF2FA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0E2742"/>
                <w:sz w:val="19"/>
                <w:szCs w:val="19"/>
              </w:rPr>
              <w:t xml:space="preserve">Department / team</w:t>
            </w:r>
          </w:p>
        </w:tc>
        <w:tc>
          <w:tcPr>
            <w:tcW w:type="dxa" w:w="636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30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shd w:fill="EDF2FA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0E2742"/>
                <w:sz w:val="19"/>
                <w:szCs w:val="19"/>
              </w:rPr>
              <w:t xml:space="preserve">Reports to</w:t>
            </w:r>
          </w:p>
        </w:tc>
        <w:tc>
          <w:tcPr>
            <w:tcW w:type="dxa" w:w="636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30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shd w:fill="EDF2FA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0E2742"/>
                <w:sz w:val="19"/>
                <w:szCs w:val="19"/>
              </w:rPr>
              <w:t xml:space="preserve">Employment type (full-time / contract)</w:t>
            </w:r>
          </w:p>
        </w:tc>
        <w:tc>
          <w:tcPr>
            <w:tcW w:type="dxa" w:w="636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30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shd w:fill="EDF2FA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0E2742"/>
                <w:sz w:val="19"/>
                <w:szCs w:val="19"/>
              </w:rPr>
              <w:t xml:space="preserve">Work model (onsite / hybrid / remote)</w:t>
            </w:r>
          </w:p>
        </w:tc>
        <w:tc>
          <w:tcPr>
            <w:tcW w:type="dxa" w:w="636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30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shd w:fill="EDF2FA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0E2742"/>
                <w:sz w:val="19"/>
                <w:szCs w:val="19"/>
              </w:rPr>
              <w:t xml:space="preserve">Location(s)</w:t>
            </w:r>
          </w:p>
        </w:tc>
        <w:tc>
          <w:tcPr>
            <w:tcW w:type="dxa" w:w="636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30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shd w:fill="EDF2FA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0E2742"/>
                <w:sz w:val="19"/>
                <w:szCs w:val="19"/>
              </w:rPr>
              <w:t xml:space="preserve">Number of openings</w:t>
            </w:r>
          </w:p>
        </w:tc>
        <w:tc>
          <w:tcPr>
            <w:tcW w:type="dxa" w:w="636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30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shd w:fill="EDF2FA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0E2742"/>
                <w:sz w:val="19"/>
                <w:szCs w:val="19"/>
              </w:rPr>
              <w:t xml:space="preserve">Target start date</w:t>
            </w:r>
          </w:p>
        </w:tc>
        <w:tc>
          <w:tcPr>
            <w:tcW w:type="dxa" w:w="636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30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shd w:fill="EDF2FA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0E2742"/>
                <w:sz w:val="19"/>
                <w:szCs w:val="19"/>
              </w:rPr>
              <w:t xml:space="preserve">Budget / CTC range (₹ LPA)</w:t>
            </w:r>
          </w:p>
        </w:tc>
        <w:tc>
          <w:tcPr>
            <w:tcW w:type="dxa" w:w="636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30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shd w:fill="EDF2FA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0E2742"/>
                <w:sz w:val="19"/>
                <w:szCs w:val="19"/>
              </w:rPr>
              <w:t xml:space="preserve">Minimum experience</w:t>
            </w:r>
          </w:p>
        </w:tc>
        <w:tc>
          <w:tcPr>
            <w:tcW w:type="dxa" w:w="636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30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shd w:fill="EDF2FA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0E2742"/>
                <w:sz w:val="19"/>
                <w:szCs w:val="19"/>
              </w:rPr>
              <w:t xml:space="preserve">Must-have skills</w:t>
            </w:r>
          </w:p>
        </w:tc>
        <w:tc>
          <w:tcPr>
            <w:tcW w:type="dxa" w:w="636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30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shd w:fill="EDF2FA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0E2742"/>
                <w:sz w:val="19"/>
                <w:szCs w:val="19"/>
              </w:rPr>
              <w:t xml:space="preserve">Good-to-have skills</w:t>
            </w:r>
          </w:p>
        </w:tc>
        <w:tc>
          <w:tcPr>
            <w:tcW w:type="dxa" w:w="636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30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shd w:fill="EDF2FA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0E2742"/>
                <w:sz w:val="19"/>
                <w:szCs w:val="19"/>
              </w:rPr>
              <w:t xml:space="preserve">Key responsibilities</w:t>
            </w:r>
          </w:p>
        </w:tc>
        <w:tc>
          <w:tcPr>
            <w:tcW w:type="dxa" w:w="636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30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shd w:fill="EDF2FA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0E2742"/>
                <w:sz w:val="19"/>
                <w:szCs w:val="19"/>
              </w:rPr>
              <w:t xml:space="preserve">Interview process (stages)</w:t>
            </w:r>
          </w:p>
        </w:tc>
        <w:tc>
          <w:tcPr>
            <w:tcW w:type="dxa" w:w="636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30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shd w:fill="EDF2FA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0E2742"/>
                <w:sz w:val="19"/>
                <w:szCs w:val="19"/>
              </w:rPr>
              <w:t xml:space="preserve">Priority (high / medium / low)</w:t>
            </w:r>
          </w:p>
        </w:tc>
        <w:tc>
          <w:tcPr>
            <w:tcW w:type="dxa" w:w="636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330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shd w:fill="EDF2FA" w:val="clear"/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b/>
                <w:bCs/>
                <w:color w:val="0E2742"/>
                <w:sz w:val="19"/>
                <w:szCs w:val="19"/>
              </w:rPr>
              <w:t xml:space="preserve">Additional notes</w:t>
            </w:r>
          </w:p>
        </w:tc>
        <w:tc>
          <w:tcPr>
            <w:tcW w:type="dxa" w:w="6360"/>
            <w:tcBorders>
              <w:top w:val="single" w:color="D9DEE6" w:sz="1"/>
              <w:left w:val="single" w:color="D9DEE6" w:sz="1"/>
              <w:bottom w:val="single" w:color="D9DEE6" w:sz="1"/>
              <w:right w:val="single" w:color="D9DEE6" w:sz="1"/>
            </w:tcBorders>
            <w:tcMar>
              <w:top w:type="dxa" w:w="90"/>
              <w:left w:type="dxa" w:w="130"/>
              <w:bottom w:type="dxa" w:w="90"/>
              <w:right w:type="dxa" w:w="130"/>
            </w:tcMar>
          </w:tcPr>
          <w:p>
            <w:r>
              <w:rPr>
                <w:sz w:val="19"/>
                <w:szCs w:val="19"/>
              </w:rPr>
              <w:t xml:space="preserve"/>
            </w:r>
          </w:p>
        </w:tc>
      </w:tr>
    </w:tbl>
    <w:p>
      <w:pPr>
        <w:spacing w:before="200"/>
      </w:pPr>
      <w:r>
        <w:rPr>
          <w:i/>
          <w:iCs/>
          <w:color w:val="6C7A8A"/>
          <w:sz w:val="19"/>
          <w:szCs w:val="19"/>
        </w:rPr>
        <w:t xml:space="preserve">Send the completed form to sales@recruiterwings.com and we'll come back with a plan, usually within one business day.</w:t>
      </w:r>
    </w:p>
    <w:sectPr>
      <w:headerReference w:type="default" r:id="rId7"/>
      <w:footerReference w:type="default" r:id="rId8"/>
      <w:pgSz w:w="12240" w:h="15840" w:orient="portrait"/>
      <w:pgMar w:top="1100" w:right="1200" w:bottom="1100" w:left="12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D9DEE6" w:sz="4" w:space="4"/>
      </w:pBdr>
      <w:spacing w:before="40"/>
    </w:pPr>
    <w:r>
      <w:rPr>
        <w:color w:val="6C7A8A"/>
        <w:sz w:val="14"/>
        <w:szCs w:val="14"/>
      </w:rPr>
      <w:t xml:space="preserve">Recruiter Wings Consultancy LLP  ·  sales@recruiterwings.com  ·  +91 99160 37193  ·  recruiterwings.com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2E7DF6" w:sz="6" w:space="4"/>
      </w:pBdr>
      <w:spacing w:after="40"/>
    </w:pPr>
    <w:r>
      <w:rPr>
        <w:b/>
        <w:bCs/>
        <w:color w:val="0E2742"/>
        <w:sz w:val="20"/>
        <w:szCs w:val="20"/>
      </w:rPr>
      <w:t xml:space="preserve">RECRUITER WINGS</w:t>
    </w:r>
    <w:r>
      <w:rPr>
        <w:color w:val="6C7A8A"/>
        <w:sz w:val="16"/>
        <w:szCs w:val="16"/>
      </w:rPr>
      <w:t xml:space="preserve">   ·   ENGINEERING SEARCH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460" w:hanging="2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41505F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2026-06-27T17:07:55.097Z</dcterms:created>
  <dcterms:modified xsi:type="dcterms:W3CDTF">2026-06-27T17:07:55.097Z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